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 w:val="0"/>
          <w:sz w:val="20"/>
        </w:rPr>
        <w:t>Allegato A</w:t>
      </w:r>
    </w:p>
    <w:p>
      <w:pPr>
        <w:jc w:val="center"/>
      </w:pPr>
      <w:r>
        <w:rPr>
          <w:b/>
          <w:sz w:val="30"/>
        </w:rPr>
        <w:t>Regolamento della «Rete Nomadi Digitali RISSTE»</w:t>
      </w:r>
    </w:p>
    <w:p>
      <w:pPr>
        <w:jc w:val="center"/>
      </w:pPr>
      <w:r>
        <w:rPr>
          <w:b w:val="0"/>
          <w:sz w:val="20"/>
        </w:rPr>
        <w:t>Rete nazionale promossa e coordinata dal Centro Studi per la Ricerca, l'Innovazione, lo Sviluppo Sostenibile e la Transizione Ecologica – A.P.S. (Centro Studi RISSTE), istituita con deliberazione del Consiglio direttivo del gennaio 2026</w:t>
      </w:r>
    </w:p>
    <w:p>
      <w:pPr>
        <w:spacing w:before="200"/>
      </w:pPr>
      <w:r>
        <w:rPr>
          <w:b/>
        </w:rPr>
        <w:t>Art. 1 – Istituzione e denominazione</w:t>
      </w:r>
    </w:p>
    <w:p>
      <w:pPr>
        <w:jc w:val="both"/>
      </w:pPr>
      <w:r>
        <w:rPr>
          <w:b w:val="0"/>
        </w:rPr>
        <w:t>1. Il Centro Studi per la Ricerca, l'Innovazione, lo Sviluppo Sostenibile e la Transizione Ecologica – A.P.S. (di seguito "Associazione"), iscritta al RUNTS al n. 107750, promuove e coordina la «Rete Nomadi Digitali RISSTE» (di seguito "Rete").</w:t>
      </w:r>
    </w:p>
    <w:p>
      <w:pPr>
        <w:jc w:val="both"/>
      </w:pPr>
      <w:r>
        <w:rPr>
          <w:b w:val="0"/>
        </w:rPr>
        <w:t>2. La Rete riunisce organizzazioni pubbliche e private che intendono promuovere il nomadismo digitale e il lavoro da remoto e si impegnano a collaborare per questi obiettivi. È un'iniziativa priva di autonoma soggettività giuridica e non costituisce un nuovo ente.</w:t>
      </w:r>
    </w:p>
    <w:p>
      <w:pPr>
        <w:spacing w:before="200"/>
      </w:pPr>
      <w:r>
        <w:rPr>
          <w:b/>
        </w:rPr>
        <w:t>Art. 2 – Finalità</w:t>
      </w:r>
    </w:p>
    <w:p>
      <w:pPr>
        <w:jc w:val="both"/>
      </w:pPr>
      <w:r>
        <w:rPr>
          <w:b w:val="0"/>
        </w:rPr>
        <w:t>La Rete persegue le seguenti finalità:</w:t>
      </w:r>
    </w:p>
    <w:p>
      <w:pPr>
        <w:pStyle w:val="ListBullet"/>
        <w:jc w:val="both"/>
      </w:pPr>
      <w:r>
        <w:t>favorire lo scambio di idee, esperienze e buone pratiche tra le organizzazioni che si occupano di nomadismo digitale e lavoro da remoto;</w:t>
      </w:r>
    </w:p>
    <w:p>
      <w:pPr>
        <w:pStyle w:val="ListBullet"/>
        <w:jc w:val="both"/>
      </w:pPr>
      <w:r>
        <w:t>offrire supporto reciproco agli aderenti nell'avvio e nella gestione di hub digitali, spazi di co-working e servizi di accoglienza;</w:t>
      </w:r>
    </w:p>
    <w:p>
      <w:pPr>
        <w:pStyle w:val="ListBullet"/>
        <w:jc w:val="both"/>
      </w:pPr>
      <w:r>
        <w:t>promuovere i territori come destinazione per nomadi digitali, remote workers e start-upper, anche fuori dalla stagione turistica;</w:t>
      </w:r>
    </w:p>
    <w:p>
      <w:pPr>
        <w:pStyle w:val="ListBullet"/>
        <w:jc w:val="both"/>
      </w:pPr>
      <w:r>
        <w:t>favorire l'incontro tra i lavoratori da remoto e le comunità locali, la permanenza di nuovi residenti e la nascita di nuove imprese;</w:t>
      </w:r>
    </w:p>
    <w:p>
      <w:pPr>
        <w:pStyle w:val="ListBullet"/>
        <w:jc w:val="both"/>
      </w:pPr>
      <w:r>
        <w:t>far nascere idee e partenariati per progetti comuni.</w:t>
      </w:r>
    </w:p>
    <w:p>
      <w:pPr>
        <w:spacing w:before="200"/>
      </w:pPr>
      <w:r>
        <w:rPr>
          <w:b/>
        </w:rPr>
        <w:t>Art. 3 – Aderenti</w:t>
      </w:r>
    </w:p>
    <w:p>
      <w:pPr>
        <w:jc w:val="both"/>
      </w:pPr>
      <w:r>
        <w:rPr>
          <w:b w:val="0"/>
        </w:rPr>
        <w:t>1. Possono aderire alla Rete organizzazioni pubbliche e private, tra cui: Comuni, unioni di Comuni e altri enti pubblici; università, centri di ricerca e istituzioni scolastiche e formative; enti del terzo settore e cooperative; gestori di hub digitali, spazi di co-working e Punti di facilitazione digitale; imprese, operatori turistici e strutture ricettive; associazioni di categoria e altre organizzazioni di rappresentanza.</w:t>
      </w:r>
    </w:p>
    <w:p>
      <w:pPr>
        <w:jc w:val="both"/>
      </w:pPr>
      <w:r>
        <w:rPr>
          <w:b w:val="0"/>
        </w:rPr>
        <w:t>2. L'adesione alla Rete non attribuisce la qualità di socio dell'Associazione né i relativi diritti, e non modifica l'autonomia di ciascun aderente.</w:t>
      </w:r>
    </w:p>
    <w:p>
      <w:pPr>
        <w:jc w:val="both"/>
      </w:pPr>
      <w:r>
        <w:rPr>
          <w:b w:val="0"/>
        </w:rPr>
        <w:t>3. Destinatari delle attività promosse dalla Rete sono i nomadi digitali, i remote workers, gli start-upper e le comunità locali che li accolgono.</w:t>
      </w:r>
    </w:p>
    <w:p>
      <w:pPr>
        <w:spacing w:before="200"/>
      </w:pPr>
      <w:r>
        <w:rPr>
          <w:b/>
        </w:rPr>
        <w:t>Art. 4 – Modalità di adesione</w:t>
      </w:r>
    </w:p>
    <w:p>
      <w:pPr>
        <w:jc w:val="both"/>
      </w:pPr>
      <w:r>
        <w:rPr>
          <w:b w:val="0"/>
        </w:rPr>
        <w:t>1. L'adesione si richiede con il modulo di adesione (Allegato B), sottoscritto dal legale rappresentante dell'organizzazione o da un suo delegato.</w:t>
      </w:r>
    </w:p>
    <w:p>
      <w:pPr>
        <w:jc w:val="both"/>
      </w:pPr>
      <w:r>
        <w:rPr>
          <w:b w:val="0"/>
        </w:rPr>
        <w:t>2. Gli enti pubblici aderiscono previa adozione di un proprio atto, secondo i rispettivi ordinamenti.</w:t>
      </w:r>
    </w:p>
    <w:p>
      <w:pPr>
        <w:jc w:val="both"/>
      </w:pPr>
      <w:r>
        <w:rPr>
          <w:b w:val="0"/>
        </w:rPr>
        <w:t>3. Il coordinatore della Rete verifica la domanda e ne comunica l'accoglimento entro 30 giorni. Il diniego è motivato.</w:t>
      </w:r>
    </w:p>
    <w:p>
      <w:pPr>
        <w:jc w:val="both"/>
      </w:pPr>
      <w:r>
        <w:rPr>
          <w:b w:val="0"/>
        </w:rPr>
        <w:t>4. L'adesione ha durata triennale ed è rinnovabile con semplice conferma scritta.</w:t>
      </w:r>
    </w:p>
    <w:p>
      <w:pPr>
        <w:jc w:val="both"/>
      </w:pPr>
      <w:r>
        <w:rPr>
          <w:b w:val="0"/>
        </w:rPr>
        <w:t>5. L'elenco degli aderenti è pubblicato sul sito dell'Associazione.</w:t>
      </w:r>
    </w:p>
    <w:p>
      <w:pPr>
        <w:spacing w:before="200"/>
      </w:pPr>
      <w:r>
        <w:rPr>
          <w:b/>
        </w:rPr>
        <w:t>Art. 5 – Impegni degli aderenti</w:t>
      </w:r>
    </w:p>
    <w:p>
      <w:pPr>
        <w:jc w:val="both"/>
      </w:pPr>
      <w:r>
        <w:rPr>
          <w:b w:val="0"/>
        </w:rPr>
        <w:t>Ciascun aderente si impegna, nei limiti delle proprie competenze e senza oneri, a:</w:t>
      </w:r>
    </w:p>
    <w:p>
      <w:pPr>
        <w:pStyle w:val="ListBullet"/>
        <w:jc w:val="both"/>
      </w:pPr>
      <w:r>
        <w:t>designare un referente per la Rete;</w:t>
      </w:r>
    </w:p>
    <w:p>
      <w:pPr>
        <w:pStyle w:val="ListBullet"/>
        <w:jc w:val="both"/>
      </w:pPr>
      <w:r>
        <w:t>condividere idee, esperienze, informazioni e buone pratiche sul nomadismo digitale e sul lavoro da remoto;</w:t>
      </w:r>
    </w:p>
    <w:p>
      <w:pPr>
        <w:pStyle w:val="ListBullet"/>
        <w:jc w:val="both"/>
      </w:pPr>
      <w:r>
        <w:t>offrire supporto agli altri aderenti, mettendo a disposizione le proprie conoscenze;</w:t>
      </w:r>
    </w:p>
    <w:p>
      <w:pPr>
        <w:pStyle w:val="ListBullet"/>
        <w:jc w:val="both"/>
      </w:pPr>
      <w:r>
        <w:t>promuovere la Rete e le sue iniziative attraverso i propri canali;</w:t>
      </w:r>
    </w:p>
    <w:p>
      <w:pPr>
        <w:pStyle w:val="ListBullet"/>
        <w:jc w:val="both"/>
      </w:pPr>
      <w:r>
        <w:t>partecipare, per quanto possibile, agli incontri della Rete;</w:t>
      </w:r>
    </w:p>
    <w:p>
      <w:pPr>
        <w:pStyle w:val="ListBullet"/>
        <w:jc w:val="both"/>
      </w:pPr>
      <w:r>
        <w:t>agire con correttezza e nel rispetto delle finalità della Rete.</w:t>
      </w:r>
    </w:p>
    <w:p>
      <w:pPr>
        <w:spacing w:before="200"/>
      </w:pPr>
      <w:r>
        <w:rPr>
          <w:b/>
        </w:rPr>
        <w:t>Art. 6 – Attività della Rete</w:t>
      </w:r>
    </w:p>
    <w:p>
      <w:pPr>
        <w:jc w:val="both"/>
      </w:pPr>
      <w:r>
        <w:rPr>
          <w:b w:val="0"/>
        </w:rPr>
        <w:t>La Rete opera attraverso:</w:t>
      </w:r>
    </w:p>
    <w:p>
      <w:pPr>
        <w:pStyle w:val="ListBullet"/>
        <w:jc w:val="both"/>
      </w:pPr>
      <w:r>
        <w:t>incontri periodici, anche online, di confronto e scambio di esperienze;</w:t>
      </w:r>
    </w:p>
    <w:p>
      <w:pPr>
        <w:pStyle w:val="ListBullet"/>
        <w:jc w:val="both"/>
      </w:pPr>
      <w:r>
        <w:t>gruppi di lavoro tematici (es. hub e spazi, accoglienza, comunicazione, avvio d'impresa);</w:t>
      </w:r>
    </w:p>
    <w:p>
      <w:pPr>
        <w:pStyle w:val="ListBullet"/>
        <w:jc w:val="both"/>
      </w:pPr>
      <w:r>
        <w:t>la condivisione di documenti, modelli e buone pratiche tra gli aderenti;</w:t>
      </w:r>
    </w:p>
    <w:p>
      <w:pPr>
        <w:pStyle w:val="ListBullet"/>
        <w:jc w:val="both"/>
      </w:pPr>
      <w:r>
        <w:t>la mappatura degli hub, degli spazi e dei servizi disponibili sui territori;</w:t>
      </w:r>
    </w:p>
    <w:p>
      <w:pPr>
        <w:pStyle w:val="ListBullet"/>
        <w:jc w:val="both"/>
      </w:pPr>
      <w:r>
        <w:t>la promozione congiunta dei territori presso i lavoratori da remoto;</w:t>
      </w:r>
    </w:p>
    <w:p>
      <w:pPr>
        <w:pStyle w:val="ListBullet"/>
        <w:jc w:val="both"/>
      </w:pPr>
      <w:r>
        <w:t>l'ideazione di progetti comuni, da realizzare secondo l'art. 8.</w:t>
      </w:r>
    </w:p>
    <w:p>
      <w:pPr>
        <w:spacing w:before="200"/>
      </w:pPr>
      <w:r>
        <w:rPr>
          <w:b/>
        </w:rPr>
        <w:t>Art. 7 – Assenza di costi</w:t>
      </w:r>
    </w:p>
    <w:p>
      <w:pPr>
        <w:jc w:val="both"/>
      </w:pPr>
      <w:r>
        <w:rPr>
          <w:b w:val="0"/>
        </w:rPr>
        <w:t>1. L'adesione alla Rete è gratuita e non comporta costi né obblighi finanziari per gli aderenti né per l'Associazione.</w:t>
      </w:r>
    </w:p>
    <w:p>
      <w:pPr>
        <w:jc w:val="both"/>
      </w:pPr>
      <w:r>
        <w:rPr>
          <w:b w:val="0"/>
        </w:rPr>
        <w:t>2. La Rete opera esclusivamente attraverso lo scambio di idee, esperienze e supporto reciproco; ciascun aderente partecipa con le proprie risorse e sostiene le eventuali spese della propria partecipazione.</w:t>
      </w:r>
    </w:p>
    <w:p>
      <w:pPr>
        <w:jc w:val="both"/>
      </w:pPr>
      <w:r>
        <w:rPr>
          <w:b w:val="0"/>
        </w:rPr>
        <w:t>3. Per gli enti pubblici, l'adesione non comporta nuovi o maggiori oneri a carico del bilancio.</w:t>
      </w:r>
    </w:p>
    <w:p>
      <w:pPr>
        <w:spacing w:before="200"/>
      </w:pPr>
      <w:r>
        <w:rPr>
          <w:b/>
        </w:rPr>
        <w:t>Art. 8 – Progetti esecutivi</w:t>
      </w:r>
    </w:p>
    <w:p>
      <w:pPr>
        <w:jc w:val="both"/>
      </w:pPr>
      <w:r>
        <w:rPr>
          <w:b w:val="0"/>
        </w:rPr>
        <w:t>1. Le idee e i progetti nati nella Rete possono essere realizzati attraverso singoli progetti esecutivi, ai quali partecipano solo gli aderenti interessati.</w:t>
      </w:r>
    </w:p>
    <w:p>
      <w:pPr>
        <w:jc w:val="both"/>
      </w:pPr>
      <w:r>
        <w:rPr>
          <w:b w:val="0"/>
        </w:rPr>
        <w:t>2. Ciascun progetto esecutivo è disciplinato da un apposito accordo tra i soggetti coinvolti (protocollo d'intesa, accordo di partenariato, convenzione, anche ai sensi dell'art. 56 del D.Lgs. 117/2017), che ne definisce obiettivi, ruoli, durata, eventuali costi e relative coperture.</w:t>
      </w:r>
    </w:p>
    <w:p>
      <w:pPr>
        <w:jc w:val="both"/>
      </w:pPr>
      <w:r>
        <w:rPr>
          <w:b w:val="0"/>
        </w:rPr>
        <w:t>3. Eventuali costi sono previsti esclusivamente dai progetti esecutivi e sono approvati da ciascun aderente coinvolto secondo le proprie regole. La partecipazione alla Rete non obbliga alcun aderente a partecipare ai progetti esecutivi.</w:t>
      </w:r>
    </w:p>
    <w:p>
      <w:pPr>
        <w:spacing w:before="200"/>
      </w:pPr>
      <w:r>
        <w:rPr>
          <w:b/>
        </w:rPr>
        <w:t>Art. 9 – Organizzazione</w:t>
      </w:r>
    </w:p>
    <w:p>
      <w:pPr>
        <w:jc w:val="both"/>
      </w:pPr>
      <w:r>
        <w:rPr>
          <w:b w:val="0"/>
        </w:rPr>
        <w:t>1. Coordinatore: nominato dal Consiglio direttivo dell'Associazione, cura le adesioni, convoca gli incontri, tiene i rapporti con gli aderenti e la comunicazione della Rete.</w:t>
      </w:r>
    </w:p>
    <w:p>
      <w:pPr>
        <w:jc w:val="both"/>
      </w:pPr>
      <w:r>
        <w:rPr>
          <w:b w:val="0"/>
        </w:rPr>
        <w:t>2. Assemblea della Rete: composta dai referenti degli aderenti, si riunisce almeno una volta l'anno, anche online, per condividere esperienze, indicare le priorità di lavoro e proporre progetti. Ha funzione consultiva e propositiva.</w:t>
      </w:r>
    </w:p>
    <w:p>
      <w:pPr>
        <w:jc w:val="both"/>
      </w:pPr>
      <w:r>
        <w:rPr>
          <w:b w:val="0"/>
        </w:rPr>
        <w:t>3. Comitato di coordinamento (facoltativo): composto dal coordinatore e da quattro referenti indicati dall'assemblea, garantendo la presenza di soggetti pubblici e privati; supporta il coordinatore nell'organizzazione delle attività.</w:t>
      </w:r>
    </w:p>
    <w:p>
      <w:pPr>
        <w:jc w:val="both"/>
      </w:pPr>
      <w:r>
        <w:rPr>
          <w:b w:val="0"/>
        </w:rPr>
        <w:t>4. Il coordinatore presenta ogni anno all'assemblea della Rete e al Consiglio direttivo dell'Associazione una breve relazione sulle attività svolte.</w:t>
      </w:r>
    </w:p>
    <w:p>
      <w:pPr>
        <w:spacing w:before="200"/>
      </w:pPr>
      <w:r>
        <w:rPr>
          <w:b/>
        </w:rPr>
        <w:t>Art. 10 – Nome e logo</w:t>
      </w:r>
    </w:p>
    <w:p>
      <w:pPr>
        <w:jc w:val="both"/>
      </w:pPr>
      <w:r>
        <w:rPr>
          <w:b w:val="0"/>
        </w:rPr>
        <w:t>1. Il nome e l'eventuale logo della Rete appartengono all'Associazione.</w:t>
      </w:r>
    </w:p>
    <w:p>
      <w:pPr>
        <w:jc w:val="both"/>
      </w:pPr>
      <w:r>
        <w:rPr>
          <w:b w:val="0"/>
        </w:rPr>
        <w:t>2. Gli aderenti possono indicare la propria appartenenza alla Rete e usarne il logo nelle proprie comunicazioni, secondo le indicazioni del coordinatore. Ogni altro uso richiede autorizzazione.</w:t>
      </w:r>
    </w:p>
    <w:p>
      <w:pPr>
        <w:spacing w:before="200"/>
      </w:pPr>
      <w:r>
        <w:rPr>
          <w:b/>
        </w:rPr>
        <w:t>Art. 11 – Recesso ed esclusione</w:t>
      </w:r>
    </w:p>
    <w:p>
      <w:pPr>
        <w:jc w:val="both"/>
      </w:pPr>
      <w:r>
        <w:rPr>
          <w:b w:val="0"/>
        </w:rPr>
        <w:t>1. Ciascun aderente può recedere in qualsiasi momento con comunicazione scritta.</w:t>
      </w:r>
    </w:p>
    <w:p>
      <w:pPr>
        <w:jc w:val="both"/>
      </w:pPr>
      <w:r>
        <w:rPr>
          <w:b w:val="0"/>
        </w:rPr>
        <w:t>2. Il Consiglio direttivo dell'Associazione, sentito il comitato di coordinamento ove costituito, può escludere l'aderente che agisca in contrasto con le finalità della Rete, dopo averlo invitato a presentare le proprie ragioni.</w:t>
      </w:r>
    </w:p>
    <w:p>
      <w:pPr>
        <w:jc w:val="both"/>
      </w:pPr>
      <w:r>
        <w:rPr>
          <w:b w:val="0"/>
        </w:rPr>
        <w:t>3. Il recesso o l'esclusione non incidono sui progetti esecutivi in corso, che restano regolati dai rispettivi accordi.</w:t>
      </w:r>
    </w:p>
    <w:p>
      <w:pPr>
        <w:spacing w:before="200"/>
      </w:pPr>
      <w:r>
        <w:rPr>
          <w:b/>
        </w:rPr>
        <w:t>Art. 12 – Trattamento dei dati personali</w:t>
      </w:r>
    </w:p>
    <w:p>
      <w:pPr>
        <w:jc w:val="both"/>
      </w:pPr>
      <w:r>
        <w:rPr>
          <w:b w:val="0"/>
        </w:rPr>
        <w:t>L'Associazione tratta i dati personali dei referenti degli aderenti, ai sensi del Regolamento (UE) 2016/679, al solo fine di gestire la Rete, secondo l'informativa allegata al modulo di adesione. I dati e le informazioni condivisi tra gli aderenti sono usati solo per le finalità della Rete.</w:t>
      </w:r>
    </w:p>
    <w:p>
      <w:pPr>
        <w:spacing w:before="200"/>
      </w:pPr>
      <w:r>
        <w:rPr>
          <w:b/>
        </w:rPr>
        <w:t>Art. 13 – Modifiche e norme finali</w:t>
      </w:r>
    </w:p>
    <w:p>
      <w:pPr>
        <w:jc w:val="both"/>
      </w:pPr>
      <w:r>
        <w:rPr>
          <w:b w:val="0"/>
        </w:rPr>
        <w:t>1. Il presente regolamento è approvato e modificato dal Consiglio direttivo dell'Associazione, sentita l'assemblea della Rete per le modifiche successive alla sua costituzione.</w:t>
      </w:r>
    </w:p>
    <w:p>
      <w:pPr>
        <w:jc w:val="both"/>
      </w:pPr>
      <w:r>
        <w:rPr>
          <w:b w:val="0"/>
        </w:rPr>
        <w:t>2. Per quanto non previsto si rinvia allo statuto dell'Associazione e al D.Lgs. 117/2017.</w:t>
      </w:r>
    </w:p>
    <w:p>
      <w:pPr>
        <w:jc w:val="both"/>
      </w:pPr>
      <w:r>
        <w:rPr>
          <w:b w:val="0"/>
        </w:rPr>
        <w:t>3. Il regolamento entra in vigore dalla data di approvazione ed è pubblicato sul sito dell'Associazione.</w:t>
      </w:r>
    </w:p>
    <w:sectPr w:rsidR="00FC693F" w:rsidRPr="0006063C" w:rsidSect="00034616">
      <w:pgSz w:w="12240" w:h="15840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