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rPr>
        <w:t xml:space="preserve">COMUNE DI </w:t>
      </w:r>
      <w:r>
        <w:rPr>
          <w:b/>
          <w:highlight w:val="yellow"/>
        </w:rPr>
        <w:t>[denominazione]</w:t>
      </w:r>
    </w:p>
    <w:p>
      <w:pPr>
        <w:jc w:val="center"/>
      </w:pPr>
      <w:r>
        <w:rPr>
          <w:b w:val="0"/>
        </w:rPr>
        <w:t xml:space="preserve">Provincia di </w:t>
      </w:r>
      <w:r>
        <w:rPr>
          <w:b w:val="0"/>
          <w:highlight w:val="yellow"/>
        </w:rPr>
        <w:t>[provincia]</w:t>
      </w:r>
    </w:p>
    <w:p/>
    <w:p>
      <w:pPr>
        <w:jc w:val="center"/>
      </w:pPr>
      <w:r>
        <w:rPr>
          <w:b/>
        </w:rPr>
        <w:t>DELIBERAZIONE DELLA GIUNTA COMUNALE</w:t>
      </w:r>
    </w:p>
    <w:p>
      <w:pPr>
        <w:jc w:val="center"/>
      </w:pPr>
      <w:r>
        <w:rPr>
          <w:b/>
        </w:rPr>
        <w:t xml:space="preserve">N. </w:t>
      </w:r>
      <w:r>
        <w:rPr>
          <w:b/>
          <w:highlight w:val="yellow"/>
        </w:rPr>
        <w:t>[numero]</w:t>
      </w:r>
      <w:r>
        <w:rPr>
          <w:b/>
        </w:rPr>
        <w:t xml:space="preserve"> DEL </w:t>
      </w:r>
      <w:r>
        <w:rPr>
          <w:b/>
          <w:highlight w:val="yellow"/>
        </w:rPr>
        <w:t>[data]</w:t>
      </w:r>
    </w:p>
    <w:p/>
    <w:p>
      <w:pPr>
        <w:jc w:val="both"/>
      </w:pPr>
      <w:r>
        <w:rPr>
          <w:b/>
        </w:rPr>
        <w:t>OGGETTO: Adesione del Comune alla «Rete Nomadi Digitali RISSTE», promossa e coordinata dal Centro Studi RISSTE – A.P.S. Approvazione e autorizzazione alla sottoscrizione del modulo di adesione.</w:t>
      </w:r>
    </w:p>
    <w:p>
      <w:pPr>
        <w:jc w:val="both"/>
      </w:pPr>
      <w:r>
        <w:rPr>
          <w:b w:val="0"/>
        </w:rPr>
        <w:t xml:space="preserve">L'anno </w:t>
      </w:r>
      <w:r>
        <w:rPr>
          <w:b w:val="0"/>
          <w:highlight w:val="yellow"/>
        </w:rPr>
        <w:t>[anno]</w:t>
      </w:r>
      <w:r>
        <w:rPr>
          <w:b w:val="0"/>
        </w:rPr>
        <w:t xml:space="preserve">, il giorno </w:t>
      </w:r>
      <w:r>
        <w:rPr>
          <w:b w:val="0"/>
          <w:highlight w:val="yellow"/>
        </w:rPr>
        <w:t>[giorno]</w:t>
      </w:r>
      <w:r>
        <w:rPr>
          <w:b w:val="0"/>
        </w:rPr>
        <w:t xml:space="preserve"> del mese di </w:t>
      </w:r>
      <w:r>
        <w:rPr>
          <w:b w:val="0"/>
          <w:highlight w:val="yellow"/>
        </w:rPr>
        <w:t>[mese]</w:t>
      </w:r>
      <w:r>
        <w:rPr>
          <w:b w:val="0"/>
        </w:rPr>
        <w:t xml:space="preserve">, alle ore </w:t>
      </w:r>
      <w:r>
        <w:rPr>
          <w:b w:val="0"/>
          <w:highlight w:val="yellow"/>
        </w:rPr>
        <w:t>[ora]</w:t>
      </w:r>
      <w:r>
        <w:rPr>
          <w:b w:val="0"/>
        </w:rPr>
        <w:t xml:space="preserve">, nella sala delle adunanze della sede comunale </w:t>
      </w:r>
      <w:r>
        <w:rPr>
          <w:b w:val="0"/>
          <w:highlight w:val="yellow"/>
        </w:rPr>
        <w:t>[oppure: in modalità telematica, ai sensi del regolamento comunale vigente]</w:t>
      </w:r>
      <w:r>
        <w:rPr>
          <w:b w:val="0"/>
        </w:rPr>
        <w:t>, convocata nei modi di legge, si è riunita la Giunta comunale nelle persone dei Signori:</w:t>
      </w:r>
    </w:p>
    <w:tbl>
      <w:tblPr>
        <w:tblStyle w:val="TableGrid"/>
        <w:tblW w:type="auto" w:w="0"/>
        <w:tblLook w:firstColumn="1" w:firstRow="1" w:lastColumn="0" w:lastRow="0" w:noHBand="0" w:noVBand="1" w:val="04A0"/>
      </w:tblPr>
      <w:tblGrid>
        <w:gridCol w:w="2351"/>
        <w:gridCol w:w="2351"/>
        <w:gridCol w:w="2351"/>
        <w:gridCol w:w="2351"/>
      </w:tblGrid>
      <w:tr>
        <w:tc>
          <w:tcPr>
            <w:tcW w:type="dxa" w:w="2351"/>
          </w:tcPr>
          <w:p>
            <w:r/>
            <w:r>
              <w:rPr>
                <w:b/>
              </w:rPr>
              <w:t>Componente</w:t>
            </w:r>
          </w:p>
        </w:tc>
        <w:tc>
          <w:tcPr>
            <w:tcW w:type="dxa" w:w="2351"/>
          </w:tcPr>
          <w:p>
            <w:r/>
            <w:r>
              <w:rPr>
                <w:b/>
              </w:rPr>
              <w:t>Carica</w:t>
            </w:r>
          </w:p>
        </w:tc>
        <w:tc>
          <w:tcPr>
            <w:tcW w:type="dxa" w:w="2351"/>
          </w:tcPr>
          <w:p>
            <w:r/>
            <w:r>
              <w:rPr>
                <w:b/>
              </w:rPr>
              <w:t>Presente</w:t>
            </w:r>
          </w:p>
        </w:tc>
        <w:tc>
          <w:tcPr>
            <w:tcW w:type="dxa" w:w="2351"/>
          </w:tcPr>
          <w:p>
            <w:r/>
            <w:r>
              <w:rPr>
                <w:b/>
              </w:rPr>
              <w:t>Assente</w:t>
            </w:r>
          </w:p>
        </w:tc>
      </w:tr>
      <w:tr>
        <w:tc>
          <w:tcPr>
            <w:tcW w:type="dxa" w:w="2351"/>
          </w:tcPr>
          <w:p>
            <w:r/>
            <w:r>
              <w:rPr>
                <w:b w:val="0"/>
                <w:highlight w:val="yellow"/>
              </w:rPr>
              <w:t>[nome e cognome]</w:t>
            </w:r>
          </w:p>
        </w:tc>
        <w:tc>
          <w:tcPr>
            <w:tcW w:type="dxa" w:w="2351"/>
          </w:tcPr>
          <w:p>
            <w:r/>
            <w:r>
              <w:rPr>
                <w:b w:val="0"/>
              </w:rPr>
              <w:t>Sindaco</w:t>
            </w:r>
          </w:p>
        </w:tc>
        <w:tc>
          <w:tcPr>
            <w:tcW w:type="dxa" w:w="2351"/>
          </w:tcPr>
          <w:p>
            <w:r/>
          </w:p>
        </w:tc>
        <w:tc>
          <w:tcPr>
            <w:tcW w:type="dxa" w:w="2351"/>
          </w:tcPr>
          <w:p>
            <w:r/>
          </w:p>
        </w:tc>
      </w:tr>
      <w:tr>
        <w:tc>
          <w:tcPr>
            <w:tcW w:type="dxa" w:w="2351"/>
          </w:tcPr>
          <w:p>
            <w:r/>
            <w:r>
              <w:rPr>
                <w:b w:val="0"/>
                <w:highlight w:val="yellow"/>
              </w:rPr>
              <w:t>[nome e cognome]</w:t>
            </w:r>
          </w:p>
        </w:tc>
        <w:tc>
          <w:tcPr>
            <w:tcW w:type="dxa" w:w="2351"/>
          </w:tcPr>
          <w:p>
            <w:r/>
            <w:r>
              <w:rPr>
                <w:b w:val="0"/>
              </w:rPr>
              <w:t>Vicesindaco</w:t>
            </w:r>
          </w:p>
        </w:tc>
        <w:tc>
          <w:tcPr>
            <w:tcW w:type="dxa" w:w="2351"/>
          </w:tcPr>
          <w:p>
            <w:r/>
          </w:p>
        </w:tc>
        <w:tc>
          <w:tcPr>
            <w:tcW w:type="dxa" w:w="2351"/>
          </w:tcPr>
          <w:p>
            <w:r/>
          </w:p>
        </w:tc>
      </w:tr>
      <w:tr>
        <w:tc>
          <w:tcPr>
            <w:tcW w:type="dxa" w:w="2351"/>
          </w:tcPr>
          <w:p>
            <w:r/>
            <w:r>
              <w:rPr>
                <w:b w:val="0"/>
                <w:highlight w:val="yellow"/>
              </w:rPr>
              <w:t>[nome e cognome]</w:t>
            </w:r>
          </w:p>
        </w:tc>
        <w:tc>
          <w:tcPr>
            <w:tcW w:type="dxa" w:w="2351"/>
          </w:tcPr>
          <w:p>
            <w:r/>
            <w:r>
              <w:rPr>
                <w:b w:val="0"/>
              </w:rPr>
              <w:t>Assessore</w:t>
            </w:r>
          </w:p>
        </w:tc>
        <w:tc>
          <w:tcPr>
            <w:tcW w:type="dxa" w:w="2351"/>
          </w:tcPr>
          <w:p>
            <w:r/>
          </w:p>
        </w:tc>
        <w:tc>
          <w:tcPr>
            <w:tcW w:type="dxa" w:w="2351"/>
          </w:tcPr>
          <w:p>
            <w:r/>
          </w:p>
        </w:tc>
      </w:tr>
      <w:tr>
        <w:tc>
          <w:tcPr>
            <w:tcW w:type="dxa" w:w="2351"/>
          </w:tcPr>
          <w:p>
            <w:r/>
            <w:r>
              <w:rPr>
                <w:b w:val="0"/>
                <w:highlight w:val="yellow"/>
              </w:rPr>
              <w:t>[nome e cognome]</w:t>
            </w:r>
          </w:p>
        </w:tc>
        <w:tc>
          <w:tcPr>
            <w:tcW w:type="dxa" w:w="2351"/>
          </w:tcPr>
          <w:p>
            <w:r/>
            <w:r>
              <w:rPr>
                <w:b w:val="0"/>
              </w:rPr>
              <w:t>Assessore</w:t>
            </w:r>
          </w:p>
        </w:tc>
        <w:tc>
          <w:tcPr>
            <w:tcW w:type="dxa" w:w="2351"/>
          </w:tcPr>
          <w:p>
            <w:r/>
          </w:p>
        </w:tc>
        <w:tc>
          <w:tcPr>
            <w:tcW w:type="dxa" w:w="2351"/>
          </w:tcPr>
          <w:p>
            <w:r/>
          </w:p>
        </w:tc>
      </w:tr>
    </w:tbl>
    <w:p/>
    <w:p>
      <w:pPr>
        <w:jc w:val="both"/>
      </w:pPr>
      <w:r>
        <w:rPr>
          <w:b w:val="0"/>
        </w:rPr>
        <w:t xml:space="preserve">Presiede il Sindaco, </w:t>
      </w:r>
      <w:r>
        <w:rPr>
          <w:b w:val="0"/>
          <w:highlight w:val="yellow"/>
        </w:rPr>
        <w:t>[nome e cognome]</w:t>
      </w:r>
      <w:r>
        <w:rPr>
          <w:b w:val="0"/>
        </w:rPr>
        <w:t xml:space="preserve">, che, constatato il numero legale, dichiara aperta la seduta. Partecipa con funzioni consultive, referenti, di assistenza e verbalizzazione il Segretario comunale, </w:t>
      </w:r>
      <w:r>
        <w:rPr>
          <w:b w:val="0"/>
          <w:highlight w:val="yellow"/>
        </w:rPr>
        <w:t>[nome e cognome]</w:t>
      </w:r>
      <w:r>
        <w:rPr>
          <w:b w:val="0"/>
        </w:rPr>
        <w:t>, ai sensi dell'art. 97, comma 4, lett. a), del D.Lgs. 18 agosto 2000, n. 267.</w:t>
      </w:r>
    </w:p>
    <w:p>
      <w:pPr>
        <w:spacing w:before="240"/>
        <w:jc w:val="center"/>
      </w:pPr>
      <w:r>
        <w:rPr>
          <w:b/>
        </w:rPr>
        <w:t>LA GIUNTA COMUNALE</w:t>
      </w:r>
    </w:p>
    <w:p>
      <w:r>
        <w:rPr>
          <w:b/>
        </w:rPr>
        <w:t>Premesso che:</w:t>
      </w:r>
    </w:p>
    <w:p>
      <w:pPr>
        <w:pStyle w:val="ListBullet"/>
        <w:jc w:val="both"/>
      </w:pPr>
      <w:r>
        <w:rPr>
          <w:b w:val="0"/>
        </w:rPr>
        <w:t>il lavoro da remoto e il nomadismo digitale rappresentano un'opportunità per i territori, perché possono favorire la destagionalizzazione dei flussi, la permanenza di nuovi residenti, la nascita di nuove imprese e la valorizzazione degli spazi pubblici;</w:t>
      </w:r>
    </w:p>
    <w:p>
      <w:pPr>
        <w:pStyle w:val="ListBullet"/>
        <w:jc w:val="both"/>
      </w:pPr>
      <w:r>
        <w:rPr>
          <w:b w:val="0"/>
        </w:rPr>
        <w:t xml:space="preserve">il Comune intende promuovere il proprio territorio presso nomadi digitali, remote workers e start-upper e sostenere la creazione o lo sviluppo di spazi di lavoro condiviso e servizi di accoglienza </w:t>
      </w:r>
      <w:r>
        <w:rPr>
          <w:b w:val="0"/>
          <w:highlight w:val="yellow"/>
        </w:rPr>
        <w:t>[eventuale: anche presso il Punto di facilitazione digitale o l'hub digitale comunale]</w:t>
      </w:r>
      <w:r>
        <w:rPr>
          <w:b w:val="0"/>
        </w:rPr>
        <w:t>;</w:t>
      </w:r>
    </w:p>
    <w:p>
      <w:pPr>
        <w:pStyle w:val="ListBullet"/>
        <w:jc w:val="both"/>
      </w:pPr>
      <w:r>
        <w:rPr>
          <w:b w:val="0"/>
        </w:rPr>
        <w:t>tali obiettivi si raggiungono più efficacemente attraverso la collaborazione tra enti pubblici, gestori di hub e spazi di co-working, università, imprese, operatori turistici ed enti del terzo settore;</w:t>
      </w:r>
    </w:p>
    <w:p>
      <w:r>
        <w:rPr>
          <w:b/>
        </w:rPr>
        <w:t>Considerato che:</w:t>
      </w:r>
    </w:p>
    <w:p>
      <w:pPr>
        <w:pStyle w:val="ListBullet"/>
        <w:jc w:val="both"/>
      </w:pPr>
      <w:r>
        <w:rPr>
          <w:b w:val="0"/>
        </w:rPr>
        <w:t>il Centro Studi per la Ricerca, l'Innovazione, lo Sviluppo Sostenibile e la Transizione Ecologica – A.P.S. (Centro Studi RISSTE), C.F. 91065830902, iscritto al Registro unico nazionale del terzo settore al n. 107750, sezione APS, con deliberazione del proprio Consiglio direttivo del gennaio 2026 ha istituito la «Rete Nomadi Digitali RISSTE», rete nazionale che riunisce organizzazioni pubbliche e private impegnate a promuovere il nomadismo digitale e il lavoro da remoto;</w:t>
      </w:r>
    </w:p>
    <w:p>
      <w:pPr>
        <w:pStyle w:val="ListBullet"/>
        <w:jc w:val="both"/>
      </w:pPr>
      <w:r>
        <w:rPr>
          <w:b w:val="0"/>
        </w:rPr>
        <w:t>la Rete persegue, tra l'altro, le finalità di favorire lo scambio di esperienze e buone pratiche, offrire supporto reciproco nell'avvio e nella gestione di hub digitali e spazi di co-working, promuovere i territori come destinazione per i lavoratori da remoto anche fuori dalla stagione turistica e far nascere partenariati per progetti comuni;</w:t>
      </w:r>
    </w:p>
    <w:p>
      <w:pPr>
        <w:pStyle w:val="ListBullet"/>
        <w:jc w:val="both"/>
      </w:pPr>
      <w:r>
        <w:rPr>
          <w:b w:val="0"/>
        </w:rPr>
        <w:t>ai sensi del regolamento della Rete, l'adesione è gratuita e non comporta costi né obblighi finanziari; per gli enti pubblici non comporta nuovi o maggiori oneri a carico del bilancio; non attribuisce la qualità di socio dell'Associazione e non modifica l'autonomia dell'aderente; ha durata triennale ed è rinnovabile;</w:t>
      </w:r>
    </w:p>
    <w:p>
      <w:pPr>
        <w:pStyle w:val="ListBullet"/>
        <w:jc w:val="both"/>
      </w:pPr>
      <w:r>
        <w:rPr>
          <w:b w:val="0"/>
        </w:rPr>
        <w:t>eventuali progetti esecutivi nati nella Rete sono disciplinati da appositi e separati accordi (protocolli d'intesa, accordi di partenariato, convenzioni, anche ai sensi dell'art. 56 del D.Lgs. 117/2017), ai quali il Comune partecipa solo previa adozione di specifici atti;</w:t>
      </w:r>
    </w:p>
    <w:p>
      <w:pPr>
        <w:pStyle w:val="ListBullet"/>
        <w:jc w:val="both"/>
      </w:pPr>
      <w:r>
        <w:rPr>
          <w:b w:val="0"/>
        </w:rPr>
        <w:t>gli enti pubblici aderiscono alla Rete previa adozione di un proprio atto, secondo i rispettivi ordinamenti (art. 4 del regolamento);</w:t>
      </w:r>
    </w:p>
    <w:p>
      <w:r>
        <w:rPr>
          <w:b/>
        </w:rPr>
        <w:t>Ritenuto</w:t>
      </w:r>
    </w:p>
    <w:p>
      <w:pPr>
        <w:jc w:val="both"/>
      </w:pPr>
      <w:r>
        <w:rPr>
          <w:b w:val="0"/>
        </w:rPr>
        <w:t>che l'adesione alla Rete sia coerente con gli obiettivi dell'Amministrazione in materia di innovazione, sviluppo economico locale, promozione turistica e transizione digitale, e che non comporti oneri per l'Ente;</w:t>
      </w:r>
    </w:p>
    <w:p>
      <w:r>
        <w:rPr>
          <w:b/>
        </w:rPr>
        <w:t>Visti:</w:t>
      </w:r>
    </w:p>
    <w:p>
      <w:pPr>
        <w:pStyle w:val="ListBullet"/>
        <w:jc w:val="both"/>
      </w:pPr>
      <w:r>
        <w:rPr>
          <w:b w:val="0"/>
        </w:rPr>
        <w:t>il regolamento della «Rete Nomadi Digitali RISSTE» e il relativo modulo di adesione, allegati alla presente quale parte integrante e sostanziale (Allegati A e B);</w:t>
      </w:r>
    </w:p>
    <w:p>
      <w:pPr>
        <w:pStyle w:val="ListBullet"/>
        <w:jc w:val="both"/>
      </w:pPr>
      <w:r>
        <w:rPr>
          <w:b w:val="0"/>
        </w:rPr>
        <w:t>il D.Lgs. 18 agosto 2000, n. 267 (TUEL), e in particolare gli artt. 48 e 49;</w:t>
      </w:r>
    </w:p>
    <w:p>
      <w:pPr>
        <w:pStyle w:val="ListBullet"/>
        <w:jc w:val="both"/>
      </w:pPr>
      <w:r>
        <w:rPr>
          <w:b w:val="0"/>
        </w:rPr>
        <w:t>il D.Lgs. 3 luglio 2017, n. 117 (Codice del terzo settore);</w:t>
      </w:r>
    </w:p>
    <w:p>
      <w:pPr>
        <w:pStyle w:val="ListBullet"/>
        <w:jc w:val="both"/>
      </w:pPr>
      <w:r>
        <w:rPr>
          <w:b w:val="0"/>
        </w:rPr>
        <w:t>il Regolamento (UE) 2016/679 e il D.Lgs. 196/2003 in materia di protezione dei dati personali;</w:t>
      </w:r>
    </w:p>
    <w:p>
      <w:pPr>
        <w:pStyle w:val="ListBullet"/>
        <w:jc w:val="both"/>
      </w:pPr>
      <w:r>
        <w:rPr>
          <w:b w:val="0"/>
        </w:rPr>
        <w:t>lo Statuto comunale;</w:t>
      </w:r>
    </w:p>
    <w:p>
      <w:pPr>
        <w:jc w:val="both"/>
      </w:pPr>
      <w:r>
        <w:rPr>
          <w:b w:val="0"/>
        </w:rPr>
        <w:t xml:space="preserve">Acquisito il parere favorevole di regolarità tecnica espresso dal Responsabile del Servizio </w:t>
      </w:r>
      <w:r>
        <w:rPr>
          <w:b w:val="0"/>
          <w:highlight w:val="yellow"/>
        </w:rPr>
        <w:t>[denominazione del servizio]</w:t>
      </w:r>
      <w:r>
        <w:rPr>
          <w:b w:val="0"/>
        </w:rPr>
        <w:t>, ai sensi dell'art. 49, comma 1, del D.Lgs. 267/2000;</w:t>
      </w:r>
    </w:p>
    <w:p>
      <w:pPr>
        <w:jc w:val="both"/>
      </w:pPr>
      <w:r>
        <w:rPr>
          <w:b w:val="0"/>
        </w:rPr>
        <w:t>Dato atto che il presente provvedimento non comporta riflessi diretti o indiretti sulla situazione economico-finanziaria o sul patrimonio dell'Ente e che pertanto non è necessario il parere di regolarità contabile;</w:t>
      </w:r>
    </w:p>
    <w:p>
      <w:pPr>
        <w:jc w:val="both"/>
      </w:pPr>
      <w:r>
        <w:rPr>
          <w:b w:val="0"/>
        </w:rPr>
        <w:t>Con voti unanimi favorevoli, espressi nelle forme di legge,</w:t>
      </w:r>
    </w:p>
    <w:p>
      <w:pPr>
        <w:spacing w:before="240"/>
        <w:jc w:val="center"/>
      </w:pPr>
      <w:r>
        <w:rPr>
          <w:b/>
        </w:rPr>
        <w:t>DELIBERA</w:t>
      </w:r>
    </w:p>
    <w:p>
      <w:pPr>
        <w:ind w:left="454" w:hanging="454"/>
        <w:jc w:val="both"/>
      </w:pPr>
      <w:r>
        <w:rPr>
          <w:b w:val="0"/>
        </w:rPr>
        <w:t>1.</w:t>
        <w:tab/>
        <w:t>di dare atto che le premesse costituiscono parte integrante e sostanziale del presente provvedimento;</w:t>
      </w:r>
    </w:p>
    <w:p>
      <w:pPr>
        <w:ind w:left="454" w:hanging="454"/>
        <w:jc w:val="both"/>
      </w:pPr>
      <w:r>
        <w:rPr>
          <w:b w:val="0"/>
        </w:rPr>
        <w:t>2.</w:t>
        <w:tab/>
        <w:t>di aderire alla «Rete Nomadi Digitali RISSTE», promossa e coordinata dal Centro Studi RISSTE – A.P.S., per la durata triennale prevista dal regolamento, rinnovabile;</w:t>
      </w:r>
    </w:p>
    <w:p>
      <w:pPr>
        <w:ind w:left="454" w:hanging="454"/>
        <w:jc w:val="both"/>
      </w:pPr>
      <w:r>
        <w:rPr>
          <w:b w:val="0"/>
        </w:rPr>
        <w:t>3.</w:t>
        <w:tab/>
        <w:t>di prendere atto e accettare il regolamento della Rete (Allegato A) e di approvare il modulo di adesione (Allegato B);</w:t>
      </w:r>
    </w:p>
    <w:p>
      <w:pPr>
        <w:ind w:left="454" w:hanging="454"/>
        <w:jc w:val="both"/>
      </w:pPr>
      <w:r>
        <w:rPr>
          <w:b w:val="0"/>
        </w:rPr>
        <w:t>4.</w:t>
        <w:tab/>
        <w:t>di dare atto che l'adesione è gratuita e non comporta nuovi o maggiori oneri a carico del bilancio comunale;</w:t>
      </w:r>
    </w:p>
    <w:p>
      <w:pPr>
        <w:ind w:left="454" w:hanging="454"/>
        <w:jc w:val="both"/>
      </w:pPr>
      <w:r>
        <w:rPr>
          <w:b w:val="0"/>
        </w:rPr>
        <w:t>5.</w:t>
        <w:tab/>
        <w:t>di autorizzare il Sindaco, in qualità di legale rappresentante dell'Ente, o un suo delegato, alla sottoscrizione del modulo di adesione;</w:t>
      </w:r>
    </w:p>
    <w:p>
      <w:pPr>
        <w:ind w:left="454" w:hanging="454"/>
        <w:jc w:val="both"/>
      </w:pPr>
      <w:r>
        <w:rPr>
          <w:b w:val="0"/>
        </w:rPr>
        <w:t>6.</w:t>
        <w:tab/>
        <w:t xml:space="preserve">di designare quale referente del Comune per la Rete </w:t>
      </w:r>
      <w:r>
        <w:rPr>
          <w:b w:val="0"/>
          <w:highlight w:val="yellow"/>
        </w:rPr>
        <w:t>[nome e cognome, ruolo]</w:t>
      </w:r>
      <w:r>
        <w:rPr>
          <w:b w:val="0"/>
        </w:rPr>
        <w:t xml:space="preserve"> [oppure: di demandare al Responsabile del Servizio </w:t>
      </w:r>
      <w:r>
        <w:rPr>
          <w:b w:val="0"/>
          <w:highlight w:val="yellow"/>
        </w:rPr>
        <w:t>[denominazione]</w:t>
      </w:r>
      <w:r>
        <w:rPr>
          <w:b w:val="0"/>
        </w:rPr>
        <w:t xml:space="preserve"> la designazione del referente];</w:t>
      </w:r>
    </w:p>
    <w:p>
      <w:pPr>
        <w:ind w:left="454" w:hanging="454"/>
        <w:jc w:val="both"/>
      </w:pPr>
      <w:r>
        <w:rPr>
          <w:b w:val="0"/>
        </w:rPr>
        <w:t>7.</w:t>
        <w:tab/>
        <w:t>di dare atto che l'eventuale partecipazione del Comune a progetti esecutivi promossi nell'ambito della Rete sarà oggetto di separati e specifici provvedimenti, con l'indicazione degli eventuali costi e delle relative coperture;</w:t>
      </w:r>
    </w:p>
    <w:p>
      <w:pPr>
        <w:ind w:left="454" w:hanging="454"/>
        <w:jc w:val="both"/>
      </w:pPr>
      <w:r>
        <w:rPr>
          <w:b w:val="0"/>
        </w:rPr>
        <w:t>8.</w:t>
        <w:tab/>
        <w:t>di trasmettere copia della presente deliberazione, unitamente al modulo di adesione sottoscritto, al Centro Studi RISSTE – A.P.S. all'indirizzo PEC centrostudirisste@pec.it;</w:t>
      </w:r>
    </w:p>
    <w:p>
      <w:pPr>
        <w:ind w:left="454" w:hanging="454"/>
        <w:jc w:val="both"/>
      </w:pPr>
      <w:r>
        <w:rPr>
          <w:b w:val="0"/>
        </w:rPr>
        <w:t>9.</w:t>
        <w:tab/>
        <w:t>di disporre la pubblicazione della presente deliberazione all'Albo pretorio online e nella sezione «Amministrazione trasparente» del sito istituzionale, ove previsto.</w:t>
      </w:r>
    </w:p>
    <w:p>
      <w:pPr>
        <w:jc w:val="both"/>
      </w:pPr>
      <w:r>
        <w:rPr>
          <w:b w:val="0"/>
        </w:rPr>
        <w:t>Inoltre, con separata votazione unanime favorevole, stante l'urgenza di procedere, la Giunta comunale dichiara la presente deliberazione immediatamente eseguibile ai sensi dell'art. 134, comma 4, del D.Lgs. 267/2000.</w:t>
      </w:r>
    </w:p>
    <w:p>
      <w:pPr>
        <w:spacing w:before="240"/>
        <w:jc w:val="center"/>
      </w:pPr>
      <w:r>
        <w:rPr>
          <w:b/>
        </w:rPr>
        <w:t>PARERE DI REGOLARITÀ TECNICA</w:t>
      </w:r>
    </w:p>
    <w:p>
      <w:pPr>
        <w:jc w:val="both"/>
      </w:pPr>
      <w:r>
        <w:rPr>
          <w:b w:val="0"/>
        </w:rPr>
        <w:t>Ai sensi dell'art. 49, comma 1, del D.Lgs. 267/2000 si esprime parere FAVOREVOLE in ordine alla regolarità tecnica della proposta.</w:t>
      </w:r>
    </w:p>
    <w:p>
      <w:pPr>
        <w:jc w:val="both"/>
      </w:pPr>
      <w:r>
        <w:rPr>
          <w:b w:val="0"/>
        </w:rPr>
        <w:t xml:space="preserve">Data </w:t>
      </w:r>
      <w:r>
        <w:rPr>
          <w:b w:val="0"/>
          <w:highlight w:val="yellow"/>
        </w:rPr>
        <w:t>[data]</w:t>
      </w:r>
      <w:r>
        <w:rPr>
          <w:b w:val="0"/>
        </w:rPr>
        <w:t xml:space="preserve">          Il Responsabile del Servizio </w:t>
      </w:r>
      <w:r>
        <w:rPr>
          <w:b w:val="0"/>
          <w:highlight w:val="yellow"/>
        </w:rPr>
        <w:t>[nome e cognome]</w:t>
      </w:r>
    </w:p>
    <w:p/>
    <w:tbl>
      <w:tblPr>
        <w:tblW w:type="auto" w:w="0"/>
        <w:tblLook w:firstColumn="1" w:firstRow="1" w:lastColumn="0" w:lastRow="0" w:noHBand="0" w:noVBand="1" w:val="04A0"/>
      </w:tblPr>
      <w:tblGrid>
        <w:gridCol w:w="4703"/>
        <w:gridCol w:w="4703"/>
      </w:tblGrid>
      <w:tr>
        <w:tc>
          <w:tcPr>
            <w:tcW w:type="dxa" w:w="4703"/>
          </w:tcPr>
          <w:p>
            <w:pPr>
              <w:jc w:val="center"/>
            </w:pPr>
            <w:r/>
            <w:r>
              <w:rPr>
                <w:b/>
              </w:rPr>
              <w:t>Il Sindaco</w:t>
            </w:r>
          </w:p>
        </w:tc>
        <w:tc>
          <w:tcPr>
            <w:tcW w:type="dxa" w:w="4703"/>
          </w:tcPr>
          <w:p>
            <w:pPr>
              <w:jc w:val="center"/>
            </w:pPr>
            <w:r/>
            <w:r>
              <w:rPr>
                <w:b/>
              </w:rPr>
              <w:t>Il Segretario comunale</w:t>
            </w:r>
          </w:p>
        </w:tc>
      </w:tr>
      <w:tr>
        <w:tc>
          <w:tcPr>
            <w:tcW w:type="dxa" w:w="4703"/>
          </w:tcPr>
          <w:p>
            <w:pPr>
              <w:jc w:val="center"/>
            </w:pPr>
            <w:r/>
            <w:r>
              <w:rPr>
                <w:b w:val="0"/>
                <w:highlight w:val="yellow"/>
              </w:rPr>
              <w:t>[nome e cognome]</w:t>
            </w:r>
          </w:p>
        </w:tc>
        <w:tc>
          <w:tcPr>
            <w:tcW w:type="dxa" w:w="4703"/>
          </w:tcPr>
          <w:p>
            <w:pPr>
              <w:jc w:val="center"/>
            </w:pPr>
            <w:r/>
            <w:r>
              <w:rPr>
                <w:b w:val="0"/>
                <w:highlight w:val="yellow"/>
              </w:rPr>
              <w:t>[nome e cognome]</w:t>
            </w:r>
          </w:p>
        </w:tc>
      </w:tr>
      <w:tr>
        <w:tc>
          <w:tcPr>
            <w:tcW w:type="dxa" w:w="4703"/>
          </w:tcPr>
          <w:p>
            <w:pPr>
              <w:jc w:val="center"/>
            </w:pPr>
            <w:r/>
            <w:r>
              <w:rPr>
                <w:b w:val="0"/>
                <w:highlight w:val="yellow"/>
              </w:rPr>
              <w:t>[firma]</w:t>
            </w:r>
          </w:p>
        </w:tc>
        <w:tc>
          <w:tcPr>
            <w:tcW w:type="dxa" w:w="4703"/>
          </w:tcPr>
          <w:p>
            <w:pPr>
              <w:jc w:val="center"/>
            </w:pPr>
            <w:r/>
            <w:r>
              <w:rPr>
                <w:b w:val="0"/>
                <w:highlight w:val="yellow"/>
              </w:rPr>
              <w:t>[firma]</w:t>
            </w:r>
          </w:p>
        </w:tc>
      </w:tr>
    </w:tbl>
    <w:p/>
    <w:p>
      <w:pPr>
        <w:spacing w:before="240"/>
        <w:jc w:val="center"/>
      </w:pPr>
      <w:r>
        <w:rPr>
          <w:b/>
        </w:rPr>
        <w:t>CERTIFICATO DI PUBBLICAZIONE</w:t>
      </w:r>
    </w:p>
    <w:p>
      <w:pPr>
        <w:jc w:val="both"/>
      </w:pPr>
      <w:r>
        <w:rPr>
          <w:b w:val="0"/>
        </w:rPr>
        <w:t xml:space="preserve">Si certifica che copia della presente deliberazione è pubblicata all'Albo pretorio online del Comune dal </w:t>
      </w:r>
      <w:r>
        <w:rPr>
          <w:b w:val="0"/>
          <w:highlight w:val="yellow"/>
        </w:rPr>
        <w:t>[data]</w:t>
      </w:r>
      <w:r>
        <w:rPr>
          <w:b w:val="0"/>
        </w:rPr>
        <w:t xml:space="preserve"> per quindici giorni consecutivi, ai sensi dell'art. 124 del D.Lgs. 267/2000.</w:t>
      </w:r>
    </w:p>
    <w:p>
      <w:pPr>
        <w:jc w:val="both"/>
      </w:pPr>
      <w:r>
        <w:rPr>
          <w:b w:val="0"/>
        </w:rPr>
        <w:t xml:space="preserve">Il Segretario comunale </w:t>
      </w:r>
      <w:r>
        <w:rPr>
          <w:b w:val="0"/>
          <w:highlight w:val="yellow"/>
        </w:rPr>
        <w:t>[nome e cognome]</w:t>
      </w:r>
    </w:p>
    <w:p>
      <w:pPr>
        <w:spacing w:before="240"/>
        <w:jc w:val="center"/>
      </w:pPr>
      <w:r>
        <w:rPr>
          <w:b/>
        </w:rPr>
        <w:t>Allegati</w:t>
      </w:r>
    </w:p>
    <w:p>
      <w:pPr>
        <w:pStyle w:val="ListBullet"/>
        <w:jc w:val="both"/>
      </w:pPr>
      <w:r>
        <w:rPr>
          <w:b w:val="0"/>
        </w:rPr>
        <w:t>Allegato A – Regolamento della «Rete Nomadi Digitali RISSTE»</w:t>
      </w:r>
    </w:p>
    <w:p>
      <w:pPr>
        <w:pStyle w:val="ListBullet"/>
        <w:jc w:val="both"/>
      </w:pPr>
      <w:r>
        <w:rPr>
          <w:b w:val="0"/>
        </w:rPr>
        <w:t>Allegato B – Modulo di adesione e informativa privacy</w:t>
      </w:r>
    </w:p>
    <w:sectPr w:rsidR="00FC693F" w:rsidRPr="0006063C" w:rsidSect="00034616">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